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F13D" w14:textId="77777777" w:rsidR="00A96E42" w:rsidRDefault="00A96E42" w:rsidP="00A96E42">
      <w:pPr>
        <w:pStyle w:val="NoSpacing"/>
      </w:pPr>
    </w:p>
    <w:p w14:paraId="14AEB782" w14:textId="77777777" w:rsidR="00A96E42" w:rsidRDefault="00A96E42" w:rsidP="00A96E42">
      <w:pPr>
        <w:pStyle w:val="NoSpacing"/>
        <w:rPr>
          <w:b/>
          <w:bCs/>
          <w:color w:val="000000"/>
          <w:lang w:val="en-US" w:eastAsia="zh-CN"/>
        </w:rPr>
      </w:pPr>
      <w:r>
        <w:rPr>
          <w:b/>
          <w:bCs/>
          <w:color w:val="333333"/>
          <w:lang w:val="en-US" w:eastAsia="zh-CN"/>
        </w:rPr>
        <w:t>ROMÂNIA</w:t>
      </w:r>
    </w:p>
    <w:p w14:paraId="0DC2C3EE" w14:textId="77777777" w:rsidR="00A96E42" w:rsidRDefault="00A96E42" w:rsidP="00A96E42">
      <w:pPr>
        <w:pStyle w:val="NoSpacing"/>
        <w:rPr>
          <w:b/>
          <w:bCs/>
          <w:color w:val="333333"/>
          <w:lang w:val="en-US" w:eastAsia="zh-CN"/>
        </w:rPr>
      </w:pPr>
      <w:r>
        <w:rPr>
          <w:b/>
          <w:bCs/>
          <w:color w:val="333333"/>
          <w:lang w:val="en-US" w:eastAsia="zh-CN"/>
        </w:rPr>
        <w:t>JUDEŢUL CALARASI</w:t>
      </w:r>
    </w:p>
    <w:p w14:paraId="03E342CD" w14:textId="77777777" w:rsidR="00A96E42" w:rsidRDefault="00A96E42" w:rsidP="00A96E42">
      <w:pPr>
        <w:pStyle w:val="NoSpacing"/>
        <w:rPr>
          <w:b/>
          <w:bCs/>
          <w:color w:val="333333"/>
          <w:lang w:val="en-US" w:eastAsia="zh-CN"/>
        </w:rPr>
      </w:pPr>
      <w:r>
        <w:rPr>
          <w:b/>
          <w:bCs/>
          <w:color w:val="333333"/>
          <w:lang w:val="en-US" w:eastAsia="zh-CN"/>
        </w:rPr>
        <w:t>COMUNA LUICA</w:t>
      </w:r>
    </w:p>
    <w:p w14:paraId="408674EF" w14:textId="77777777" w:rsidR="00A96E42" w:rsidRDefault="00A96E42" w:rsidP="00A96E42">
      <w:pPr>
        <w:pStyle w:val="NoSpacing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PRIMAR</w:t>
      </w:r>
    </w:p>
    <w:p w14:paraId="0140D317" w14:textId="77777777" w:rsidR="00A96E42" w:rsidRDefault="00A96E42" w:rsidP="00A96E42">
      <w:pPr>
        <w:pStyle w:val="NoSpacing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Nr.560/10.03.2026</w:t>
      </w:r>
    </w:p>
    <w:p w14:paraId="0E9A9C63" w14:textId="77777777" w:rsidR="00A96E42" w:rsidRDefault="00A96E42" w:rsidP="004D7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C6E4C68" w14:textId="349FC5C1" w:rsidR="00A96E42" w:rsidRDefault="00A96E42" w:rsidP="00A96E42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o-RO"/>
        </w:rPr>
        <w:t>R</w:t>
      </w:r>
      <w:r w:rsidR="004D773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o-RO"/>
        </w:rPr>
        <w:t>EFERAT DE APROBARE</w:t>
      </w:r>
    </w:p>
    <w:p w14:paraId="0E760A16" w14:textId="77777777" w:rsidR="00A96E42" w:rsidRDefault="00A96E42" w:rsidP="00A96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o-RO"/>
        </w:rPr>
        <w:t xml:space="preserve">privind modificarea și completarea HCL nr. 40 din 22.12.2025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privind stabilirea impozitelor si taxelor locale pentru anul 2026</w:t>
      </w:r>
    </w:p>
    <w:p w14:paraId="5FD364F5" w14:textId="2EBB3CEA" w:rsidR="00A96E42" w:rsidRDefault="00A96E42" w:rsidP="004D773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o-RO"/>
        </w:rPr>
        <w:tab/>
      </w:r>
      <w:r w:rsidR="004D773E">
        <w:rPr>
          <w:rFonts w:ascii="Times New Roman" w:eastAsia="Times New Roman" w:hAnsi="Times New Roman" w:cs="Times New Roman"/>
          <w:color w:val="0A0A0A"/>
          <w:sz w:val="24"/>
          <w:szCs w:val="24"/>
          <w:lang w:eastAsia="ro-RO"/>
        </w:rPr>
        <w:t>DOBRIN ION-PRIMARUL COMUNEI LUICA,JUDETUL CALARASI</w:t>
      </w:r>
    </w:p>
    <w:p w14:paraId="44AE81E6" w14:textId="77777777" w:rsidR="004D773E" w:rsidRDefault="004D773E" w:rsidP="004D773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o-RO"/>
        </w:rPr>
      </w:pPr>
    </w:p>
    <w:p w14:paraId="00CF5EAC" w14:textId="452028DE" w:rsidR="004D773E" w:rsidRDefault="004D773E" w:rsidP="004D773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o-RO"/>
        </w:rPr>
        <w:tab/>
        <w:t>Avand in vedere:</w:t>
      </w:r>
    </w:p>
    <w:p w14:paraId="4D385B8E" w14:textId="77777777" w:rsidR="004D773E" w:rsidRPr="004D773E" w:rsidRDefault="004D773E" w:rsidP="004D77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7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4D773E">
        <w:rPr>
          <w:rFonts w:ascii="Times New Roman" w:eastAsia="Times New Roman" w:hAnsi="Times New Roman" w:cs="Times New Roman"/>
          <w:sz w:val="24"/>
          <w:szCs w:val="24"/>
        </w:rPr>
        <w:t>hotărârea Consiliului Local al Comunei Luica nr.1/2026 privind aprobarea alegerii preşedintelui de şedinţă al Consiliului Local al Comunei Luica;</w:t>
      </w:r>
    </w:p>
    <w:p w14:paraId="061D24D1" w14:textId="77777777" w:rsidR="004D773E" w:rsidRPr="004D773E" w:rsidRDefault="004D773E" w:rsidP="004D77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73E">
        <w:rPr>
          <w:rFonts w:ascii="Times New Roman" w:eastAsia="Times New Roman" w:hAnsi="Times New Roman" w:cs="Times New Roman"/>
          <w:sz w:val="24"/>
          <w:szCs w:val="24"/>
        </w:rPr>
        <w:t>- OUG nr. 9 / 2026 pentru modificare si completarea unor acte normative;</w:t>
      </w:r>
    </w:p>
    <w:p w14:paraId="271A0B51" w14:textId="77777777" w:rsidR="004D773E" w:rsidRPr="004D773E" w:rsidRDefault="004D773E" w:rsidP="004D7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7,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287/2009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civil,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2D30EE68" w14:textId="77777777" w:rsidR="004D773E" w:rsidRPr="004D773E" w:rsidRDefault="004D773E" w:rsidP="004D7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5,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(1), lit. a)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(2), art. 16,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(2), art. 20,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lit. b), art. 27, art. 30 din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273/2006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4936C64D" w14:textId="77777777" w:rsidR="004D773E" w:rsidRPr="004D773E" w:rsidRDefault="004D773E" w:rsidP="004D7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1, art. 2,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(1), lit. h), precum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titlului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IX din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227/2015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fiscal, cu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aduse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</w:t>
      </w:r>
      <w:bookmarkStart w:id="0" w:name="_Hlk216784950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.239/15.12.2025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redresare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eficientizare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resurselor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mormative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bookmarkEnd w:id="0"/>
    <w:p w14:paraId="55624C7E" w14:textId="77777777" w:rsidR="004D773E" w:rsidRPr="004D773E" w:rsidRDefault="004D773E" w:rsidP="004D7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H.G. nr. 1/2016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227/2015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fiscal, cu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371D536B" w14:textId="77777777" w:rsidR="004D773E" w:rsidRPr="004D773E" w:rsidRDefault="004D773E" w:rsidP="004D7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344 din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207/2015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procedură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fiscală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B15FAF2" w14:textId="77777777" w:rsidR="004D773E" w:rsidRPr="004D773E" w:rsidRDefault="004D773E" w:rsidP="004D7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7,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(13) din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52/2003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caruia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reglementării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situaţii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care, din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cauza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circumstanţelor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excepţionale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impune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soluţii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imediate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evitării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grave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atingeri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aduse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normative se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supun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adoptării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prevăzută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reglementările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4D773E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</w:p>
    <w:p w14:paraId="099564E5" w14:textId="77777777" w:rsidR="004D773E" w:rsidRPr="004D773E" w:rsidRDefault="004D773E" w:rsidP="004D773E">
      <w:pPr>
        <w:shd w:val="clear" w:color="auto" w:fill="FFFFFF"/>
        <w:spacing w:after="0" w:line="360" w:lineRule="atLeast"/>
        <w:jc w:val="both"/>
      </w:pPr>
      <w:r w:rsidRPr="004D773E">
        <w:rPr>
          <w:b/>
          <w:bCs/>
        </w:rPr>
        <w:t xml:space="preserve">        </w:t>
      </w:r>
      <w:r w:rsidRPr="004D773E">
        <w:t>În conformitate cu dispozițiile art. VIII din OUG nr. 9/2026, autoritățile administrației publice locale pot decide ajustarea cotelor adiționale stabilite pentru impozitele și taxele locale.     Având în vedere contextul economic actual și necesitatea susținerii mediului economic local și a contribuabililor persoane fizice si juridice , propun   reducerea  cotelor adiționale aplicate impozitelor și taxelor locale.</w:t>
      </w:r>
    </w:p>
    <w:p w14:paraId="434C5E96" w14:textId="77777777" w:rsidR="004D773E" w:rsidRPr="004D773E" w:rsidRDefault="004D773E" w:rsidP="004D773E">
      <w:pPr>
        <w:shd w:val="clear" w:color="auto" w:fill="FFFFFF"/>
        <w:spacing w:after="0" w:line="360" w:lineRule="atLeast"/>
        <w:jc w:val="both"/>
      </w:pPr>
      <w:r w:rsidRPr="004D773E">
        <w:t>Micșorarea acestor cote urmărește:</w:t>
      </w:r>
    </w:p>
    <w:p w14:paraId="63D57F93" w14:textId="77777777" w:rsidR="004D773E" w:rsidRPr="004D773E" w:rsidRDefault="004D773E" w:rsidP="004D773E">
      <w:pPr>
        <w:shd w:val="clear" w:color="auto" w:fill="FFFFFF"/>
        <w:spacing w:after="0" w:line="360" w:lineRule="atLeast"/>
        <w:jc w:val="both"/>
      </w:pPr>
      <w:r w:rsidRPr="004D773E">
        <w:t>•</w:t>
      </w:r>
      <w:r w:rsidRPr="004D773E">
        <w:tab/>
        <w:t>reducerea presiunii fiscale asupra contribuabililor;</w:t>
      </w:r>
    </w:p>
    <w:p w14:paraId="108C1780" w14:textId="77777777" w:rsidR="004D773E" w:rsidRPr="004D773E" w:rsidRDefault="004D773E" w:rsidP="004D773E">
      <w:pPr>
        <w:shd w:val="clear" w:color="auto" w:fill="FFFFFF"/>
        <w:spacing w:after="0" w:line="360" w:lineRule="atLeast"/>
        <w:jc w:val="both"/>
      </w:pPr>
      <w:r w:rsidRPr="004D773E">
        <w:t>•</w:t>
      </w:r>
      <w:r w:rsidRPr="004D773E">
        <w:tab/>
        <w:t>stimularea activităților economice la nivel local;</w:t>
      </w:r>
    </w:p>
    <w:p w14:paraId="696E4EF5" w14:textId="77777777" w:rsidR="004D773E" w:rsidRPr="004D773E" w:rsidRDefault="004D773E" w:rsidP="004D773E">
      <w:pPr>
        <w:shd w:val="clear" w:color="auto" w:fill="FFFFFF"/>
        <w:spacing w:after="0" w:line="360" w:lineRule="atLeast"/>
        <w:jc w:val="both"/>
      </w:pPr>
      <w:r w:rsidRPr="004D773E">
        <w:t>•</w:t>
      </w:r>
      <w:r w:rsidRPr="004D773E">
        <w:tab/>
        <w:t>creșterea gradului de incasare a plata impozitelor și taxelor locale;</w:t>
      </w:r>
    </w:p>
    <w:p w14:paraId="30552CFD" w14:textId="47D7F574" w:rsidR="004D773E" w:rsidRDefault="004D773E" w:rsidP="004D773E">
      <w:pPr>
        <w:shd w:val="clear" w:color="auto" w:fill="FFFFFF"/>
        <w:spacing w:after="0" w:line="360" w:lineRule="atLeast"/>
        <w:jc w:val="both"/>
      </w:pPr>
      <w:r w:rsidRPr="004D773E">
        <w:t>•</w:t>
      </w:r>
      <w:r w:rsidRPr="004D773E">
        <w:tab/>
        <w:t>menținerea unui climat fiscal predictibil și echilibrat.</w:t>
      </w:r>
    </w:p>
    <w:p w14:paraId="38FCB9FF" w14:textId="31354F5A" w:rsidR="004D773E" w:rsidRDefault="004D773E" w:rsidP="004D773E">
      <w:pPr>
        <w:adjustRightInd w:val="0"/>
        <w:ind w:firstLine="480"/>
        <w:jc w:val="both"/>
      </w:pPr>
      <w:r>
        <w:lastRenderedPageBreak/>
        <w:t xml:space="preserve">Având în vedere cele de mai sus, propun adoptarea Proiectului de hotărâre privind </w:t>
      </w:r>
      <w:r w:rsidRPr="004D773E">
        <w:t>modificarea și completarea HCL nr. 40 din 22.12.2025 privind stabilirea impozitelor si taxelor locale pentru anul 2026</w:t>
      </w:r>
      <w:r>
        <w:t>.</w:t>
      </w:r>
    </w:p>
    <w:p w14:paraId="48D03F08" w14:textId="77777777" w:rsidR="004D773E" w:rsidRDefault="004D773E" w:rsidP="004D773E">
      <w:pPr>
        <w:adjustRightInd w:val="0"/>
        <w:ind w:firstLine="480"/>
        <w:jc w:val="both"/>
      </w:pPr>
    </w:p>
    <w:p w14:paraId="68689719" w14:textId="77777777" w:rsidR="004D773E" w:rsidRPr="00D415B8" w:rsidRDefault="004D773E" w:rsidP="004D773E">
      <w:pPr>
        <w:jc w:val="center"/>
        <w:rPr>
          <w:b/>
          <w:iCs/>
        </w:rPr>
      </w:pPr>
      <w:r w:rsidRPr="00D415B8">
        <w:rPr>
          <w:b/>
          <w:iCs/>
        </w:rPr>
        <w:t>PRIMAR,</w:t>
      </w:r>
    </w:p>
    <w:p w14:paraId="0F799664" w14:textId="77777777" w:rsidR="004D773E" w:rsidRDefault="004D773E" w:rsidP="004D773E">
      <w:pPr>
        <w:jc w:val="center"/>
        <w:rPr>
          <w:b/>
          <w:iCs/>
        </w:rPr>
      </w:pPr>
      <w:r w:rsidRPr="00D415B8">
        <w:rPr>
          <w:b/>
          <w:iCs/>
        </w:rPr>
        <w:t>D</w:t>
      </w:r>
      <w:r>
        <w:rPr>
          <w:b/>
          <w:iCs/>
        </w:rPr>
        <w:t>OBRIN ION</w:t>
      </w:r>
    </w:p>
    <w:p w14:paraId="7066802D" w14:textId="77777777" w:rsidR="004D773E" w:rsidRDefault="004D773E" w:rsidP="004D773E">
      <w:pPr>
        <w:adjustRightInd w:val="0"/>
        <w:ind w:firstLine="480"/>
        <w:jc w:val="both"/>
      </w:pPr>
    </w:p>
    <w:p w14:paraId="4B23887D" w14:textId="77777777" w:rsidR="004D773E" w:rsidRDefault="004D773E" w:rsidP="004D773E">
      <w:pPr>
        <w:adjustRightInd w:val="0"/>
        <w:ind w:firstLine="480"/>
        <w:jc w:val="both"/>
      </w:pPr>
    </w:p>
    <w:p w14:paraId="58546DE9" w14:textId="7E0E835A" w:rsidR="004D773E" w:rsidRDefault="004D773E" w:rsidP="004D773E">
      <w:pPr>
        <w:adjustRightInd w:val="0"/>
        <w:ind w:firstLine="480"/>
        <w:jc w:val="both"/>
      </w:pPr>
      <w:r>
        <w:tab/>
      </w:r>
      <w:r>
        <w:tab/>
      </w:r>
      <w:r>
        <w:tab/>
      </w:r>
      <w:r>
        <w:tab/>
      </w:r>
    </w:p>
    <w:p w14:paraId="50E6955C" w14:textId="77777777" w:rsidR="004D773E" w:rsidRPr="004D773E" w:rsidRDefault="004D773E" w:rsidP="004D773E">
      <w:pPr>
        <w:shd w:val="clear" w:color="auto" w:fill="FFFFFF"/>
        <w:spacing w:after="0" w:line="360" w:lineRule="atLeast"/>
        <w:jc w:val="both"/>
      </w:pPr>
    </w:p>
    <w:p w14:paraId="7FFC2BDE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3E"/>
    <w:rsid w:val="000606CF"/>
    <w:rsid w:val="002B153E"/>
    <w:rsid w:val="00414741"/>
    <w:rsid w:val="004D773E"/>
    <w:rsid w:val="00736E0A"/>
    <w:rsid w:val="00A96E42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46FB"/>
  <w15:chartTrackingRefBased/>
  <w15:docId w15:val="{31EF66CC-7198-4600-A1CF-B56AE777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42"/>
    <w:pPr>
      <w:spacing w:line="254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5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5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5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5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5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5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5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5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53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1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53E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53E"/>
    <w:pPr>
      <w:spacing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1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5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A96E42"/>
    <w:pPr>
      <w:spacing w:after="0" w:line="240" w:lineRule="auto"/>
    </w:pPr>
    <w:rPr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96E4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2026-03-11T11:40:00Z</cp:lastPrinted>
  <dcterms:created xsi:type="dcterms:W3CDTF">2026-03-11T11:35:00Z</dcterms:created>
  <dcterms:modified xsi:type="dcterms:W3CDTF">2026-03-11T11:40:00Z</dcterms:modified>
</cp:coreProperties>
</file>